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05" w:rsidRDefault="00201605" w:rsidP="00201605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STREFA KANDYDATA – SCENA</w:t>
      </w:r>
      <w:r>
        <w:rPr>
          <w:rStyle w:val="scxw8878283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Auditorium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Maximum </w:t>
      </w:r>
      <w:r>
        <w:rPr>
          <w:rStyle w:val="scxw8878283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BUDYNEK 21 </w:t>
      </w:r>
      <w:r>
        <w:rPr>
          <w:rStyle w:val="scxw8878283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1605" w:rsidRDefault="00201605" w:rsidP="008741E0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Calibri" w:hAnsi="Calibri" w:cs="Calibri"/>
          <w:color w:val="1F3763"/>
          <w:sz w:val="22"/>
          <w:szCs w:val="22"/>
        </w:rPr>
      </w:pPr>
      <w:r>
        <w:rPr>
          <w:rStyle w:val="normaltextrun"/>
          <w:rFonts w:ascii="Calibri" w:hAnsi="Calibri" w:cs="Calibri"/>
          <w:color w:val="333333"/>
          <w:sz w:val="22"/>
          <w:szCs w:val="22"/>
        </w:rPr>
        <w:t>10:00 – Rozpoczęcie – rektor UKSW ks. prof. dr hab. Ryszard Czekalski</w:t>
      </w: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:rsidR="00201605" w:rsidRDefault="00201605" w:rsidP="008741E0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33333"/>
          <w:sz w:val="22"/>
          <w:szCs w:val="22"/>
        </w:rPr>
        <w:t>10:30 – Więcej niż nauka – spotkanie z Aleksandrą Radwańską, przewodniczącą Samorządu Studenckiego</w:t>
      </w: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:rsidR="00201605" w:rsidRDefault="00201605" w:rsidP="008741E0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33333"/>
          <w:sz w:val="22"/>
          <w:szCs w:val="22"/>
        </w:rPr>
        <w:t xml:space="preserve">11:00 – Szanse i możliwości jakie daje UKSW – spotkanie z prorektor ds. studenckich i kształcenia dr hab. Anną </w:t>
      </w:r>
      <w:r>
        <w:rPr>
          <w:rStyle w:val="spellingerror"/>
          <w:rFonts w:ascii="Calibri" w:hAnsi="Calibri" w:cs="Calibri"/>
          <w:color w:val="333333"/>
          <w:sz w:val="22"/>
          <w:szCs w:val="22"/>
        </w:rPr>
        <w:t>Fidelus</w:t>
      </w:r>
      <w:r>
        <w:rPr>
          <w:rStyle w:val="normaltextrun"/>
          <w:rFonts w:ascii="Calibri" w:hAnsi="Calibri" w:cs="Calibri"/>
          <w:color w:val="333333"/>
          <w:sz w:val="22"/>
          <w:szCs w:val="22"/>
        </w:rPr>
        <w:t>, prof. ucz.</w:t>
      </w: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:rsidR="00201605" w:rsidRDefault="00201605" w:rsidP="008741E0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33333"/>
          <w:sz w:val="22"/>
          <w:szCs w:val="22"/>
        </w:rPr>
        <w:t>11.30 – Rekrutacja krok po kroku – spotkanie z Agnieszką Iwaszkiewicz z Biura Rekrutacji</w:t>
      </w: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:rsidR="00201605" w:rsidRDefault="00201605" w:rsidP="008741E0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33333"/>
          <w:sz w:val="22"/>
          <w:szCs w:val="22"/>
        </w:rPr>
        <w:t xml:space="preserve">12.00 – Studia na każdą kieszeń – spotkanie z Iwoną </w:t>
      </w:r>
      <w:r>
        <w:rPr>
          <w:rStyle w:val="spellingerror"/>
          <w:rFonts w:ascii="Calibri" w:hAnsi="Calibri" w:cs="Calibri"/>
          <w:color w:val="333333"/>
          <w:sz w:val="22"/>
          <w:szCs w:val="22"/>
        </w:rPr>
        <w:t>Bugwidz</w:t>
      </w:r>
      <w:r>
        <w:rPr>
          <w:rStyle w:val="normaltextrun"/>
          <w:rFonts w:ascii="Calibri" w:hAnsi="Calibri" w:cs="Calibri"/>
          <w:color w:val="333333"/>
          <w:sz w:val="22"/>
          <w:szCs w:val="22"/>
        </w:rPr>
        <w:t>-Żerańską z Działu Pomocy Materialnej</w:t>
      </w: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:rsidR="008741E0" w:rsidRDefault="00201605" w:rsidP="008741E0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33333"/>
          <w:sz w:val="22"/>
          <w:szCs w:val="22"/>
        </w:rPr>
        <w:t>12.30 – Nie jesteś sam – spotkanie z Katarzyną Mikołajczyk, kierownik Centrum Wsparcia Studenta</w:t>
      </w: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:rsidR="008741E0" w:rsidRDefault="00201605" w:rsidP="008741E0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8741E0">
        <w:rPr>
          <w:rStyle w:val="normaltextrun"/>
          <w:rFonts w:ascii="Calibri" w:hAnsi="Calibri" w:cs="Calibri"/>
          <w:color w:val="333333"/>
          <w:sz w:val="22"/>
          <w:szCs w:val="22"/>
        </w:rPr>
        <w:t xml:space="preserve">13:00 – Studia: krok w przyszłość – spotkanie z prof. ucz. dr. hab. Mariuszem </w:t>
      </w:r>
      <w:r w:rsidRPr="008741E0">
        <w:rPr>
          <w:rStyle w:val="spellingerror"/>
          <w:rFonts w:ascii="Calibri" w:hAnsi="Calibri" w:cs="Calibri"/>
          <w:color w:val="333333"/>
          <w:sz w:val="22"/>
          <w:szCs w:val="22"/>
        </w:rPr>
        <w:t>Szyrskim</w:t>
      </w:r>
      <w:r w:rsidRPr="008741E0">
        <w:rPr>
          <w:rStyle w:val="normaltextrun"/>
          <w:rFonts w:ascii="Calibri" w:hAnsi="Calibri" w:cs="Calibri"/>
          <w:color w:val="333333"/>
          <w:sz w:val="22"/>
          <w:szCs w:val="22"/>
        </w:rPr>
        <w:t>, dyrektorem Akademickiego Inkubatora Przedsiębiorczości i doradcą zawodowym Magdaleną Sobolewską</w:t>
      </w:r>
      <w:r w:rsidRPr="008741E0"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:rsidR="00201605" w:rsidRPr="008741E0" w:rsidRDefault="00201605" w:rsidP="008741E0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8741E0">
        <w:rPr>
          <w:rStyle w:val="normaltextrun"/>
          <w:rFonts w:ascii="Calibri" w:hAnsi="Calibri" w:cs="Calibri"/>
          <w:color w:val="333333"/>
          <w:sz w:val="22"/>
          <w:szCs w:val="22"/>
        </w:rPr>
        <w:t>13:30 – Jak radzić sobie z przedmaturalnym stresem? Michał Sękowski, asystent w Katedrze Psychologii Społecznej</w:t>
      </w:r>
      <w:r w:rsidRPr="008741E0"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:rsidR="00201605" w:rsidRDefault="00201605" w:rsidP="00201605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1605" w:rsidRDefault="00201605" w:rsidP="00201605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POWTÓRKI MATURALNE</w:t>
      </w:r>
      <w:r>
        <w:rPr>
          <w:rStyle w:val="scxw8878283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Auditorium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Maximum </w:t>
      </w:r>
      <w:r>
        <w:rPr>
          <w:rStyle w:val="scxw8878283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BUDYNEK 21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2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10.00 – 11.00 – Język polski – mgr Łukasz 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Tupacz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/ dr Łukasz Kucharczyk – aula 106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3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11.00 – 12.00 – Matematyka – dr Tomasz Rogala – aula 106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4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12.00 – 13.00 – Język angielski – Agnieszka Dąbrowska – aula 106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5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13.00 – 14.00 – Historia – Karol Wilczyński – aula 106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PREZENTACJE WYDZIAŁÓW</w:t>
      </w:r>
      <w:r>
        <w:rPr>
          <w:rStyle w:val="scxw8878283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Auditorium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Maximum </w:t>
      </w:r>
      <w:r>
        <w:rPr>
          <w:rStyle w:val="scxw8878283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BUDYNEK 21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6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11.30 – 12.30 – Prezentacja Wydziału Prawa i Administracji – sala 225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7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11.30 – 12.30 – Prezentacja Wydziału Matematyczno-Przyrodniczego – aula 114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8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12.30 – 13.30 – Prezentacja Wydziału Prawa Kanonicznego – aula 114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9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13.30 – 14.30 – Prezentacja Wydziału Nauk Humanistycznych – aula 114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10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14.00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15.00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Prezentacja Wydziału Filozofii Chrześcijańskiej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aula 106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1605" w:rsidRDefault="00201605" w:rsidP="00201605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lastRenderedPageBreak/>
        <w:t>BUDYNEK 15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11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13.00 – 14.00 – Prezentacja Wydziału Nauk Pedagogicznych – sala 1539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WYKŁADY POKAZOWE</w:t>
      </w:r>
      <w:r>
        <w:rPr>
          <w:rStyle w:val="scxw8878283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Auditorium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Maximum </w:t>
      </w:r>
      <w:r>
        <w:rPr>
          <w:rStyle w:val="scxw8878283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BUDYNEK 21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12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12.30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13.30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Symulacja rozprawy cywilnej – Koło Naukowe Prawa Procesowego Cywilnego 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WPiA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UKSW – sala 225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13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13.30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14.30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Kto i jak odpowiada za popełnienie przestępstwa? Podstawy prawa karnego – dr Arkadiusz Mróz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sala 225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1605" w:rsidRDefault="00201605" w:rsidP="00201605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WYKŁADY POKAZOWE </w:t>
      </w:r>
      <w:r>
        <w:rPr>
          <w:rStyle w:val="scxw8878283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BUDYNEK 23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14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10.00 – 11.00 – Dlaczego nie należy marnować żywności? – dr hab. Katarzyna Góralczyk, prof. ucz. – aula 107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15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10.00 – 11.00 – Sztuka Bliskiego Wschodu – dr Przemysław Nowogórski – aula 108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16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11.00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12.00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Kosmici! Co współczesna nauka mówi o życiu we Wszechświecie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dr Michał Artymowski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aula 107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17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11.00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12.00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Najważniejszy dziennik w polskiej historii XX wieku? Refleksje na temat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Pro </w:t>
      </w:r>
      <w:r>
        <w:rPr>
          <w:rStyle w:val="spellingerror"/>
          <w:rFonts w:ascii="Calibri" w:hAnsi="Calibri" w:cs="Calibri"/>
          <w:i/>
          <w:iCs/>
          <w:color w:val="000000"/>
          <w:sz w:val="22"/>
          <w:szCs w:val="22"/>
        </w:rPr>
        <w:t>Memoria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prymasa Stefana Wyszyńskiego – dr hab. Rafał Łatka, prof. ucz. – aula 108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18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12.00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13.00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– Warsztaty źródłoznawcze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Dziedzictwo aktowe PRL – ks. dr hab. Dominik Zamiatała, prof. ucz. – aula 108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19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12.00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13.00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– Energetyka i transport oparty o „zielony wodór” i syntetyczne nośniki wodoru – prof. dr hab. Andrzej Kulczycki – aula 107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20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13.00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14.00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F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raktale są wszędzie – prof. dr hab. Marek Wolf – aula 108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21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13.00 – 14.00 – Jak i po co buduje się modele matematyczne w ekologii – prof. dr hab. Janusz 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Uchmański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–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aula 107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ZAJĘCIA LABORATORYJNE </w:t>
      </w:r>
      <w:r>
        <w:rPr>
          <w:rStyle w:val="scxw8878283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BUDYNEK 24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22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12.15 – Zajęcia laboratoryjne z chemii – dr Anna Matuszewska, mgr Marta Pochopień – sala 103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23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13.00 – Wykład i pokaz dotyczący znaczenia kolorów w świecie zwierząt, dr Izabella Olejniczak, mgr Paweł Boniecki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PREZENTACJA KÓŁ NAUKOWYCH</w:t>
      </w:r>
      <w:r>
        <w:rPr>
          <w:rStyle w:val="scxw8878283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Auditorium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Maximum </w:t>
      </w:r>
      <w:r>
        <w:rPr>
          <w:rStyle w:val="scxw8878283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BUDYNEK 21</w:t>
      </w:r>
      <w:r>
        <w:rPr>
          <w:rStyle w:val="scxw8878283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(I piętro hol przy Dziekanacie Wydziału Matematyczno-Przyrodniczego)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24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Prawa Procesowego Cywilnego WPIA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25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Uniwersytecka Studencka Poradnia Prawna 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WPiA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26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Koło Naukowe Forum Prawa Publicznego 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WPiA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27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„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Utriusque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Iuris” WPK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28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Studencka Poradnia Prawna WPK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29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Studencko-Doktoranckie Koło Naukowe Prawa Kanonicznego 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Regula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Iuris WPK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30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Koło Naukowe 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Consecratio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Vitae WPK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31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WNP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32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WNP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33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Studentów Pracy Socjalnej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34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Studentów Socjologii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35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Badań nad Europą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36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Studentów i Doktorantów WNHS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37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Biologów terenowych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38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Biologii Człowieka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39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Biologii Molekularnej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40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Wydział Nauk Humanistycznych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41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Studentów i Doktorantów Historii Wydziału Nauk Historycznych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42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Anestezjologii i Intensywnej Terapii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43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Koło Naukowe Prawa Konstytucyjnego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44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Prawa Międzynarodowego i Praw Człowieka UKSW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45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Koło Naukowe 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Medioznawców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Podróżników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46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Prawa Karnego Procesowego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47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Studentów Socjologii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48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Literackie Studentów UKSW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49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Koło Naukowe Prawa Medycznego i Farmaceutycznego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50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Studenckie Koło chorób metabolicznych i układowych "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salus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aegroti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"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51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Koło Biologów Terenowych WBNS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1605" w:rsidRDefault="00201605" w:rsidP="00201605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PREZENTACJA JEDNOSTEK OGÓLNOUCZELNIANYCH</w:t>
      </w:r>
      <w:r>
        <w:rPr>
          <w:rStyle w:val="scxw8878283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Auditorium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Maximum </w:t>
      </w:r>
      <w:r>
        <w:rPr>
          <w:rStyle w:val="scxw8878283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BUDYNEK 21</w:t>
      </w:r>
      <w:r>
        <w:rPr>
          <w:rStyle w:val="scxw8878283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(Hol na parterze po prawej stronie)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52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Biuro Rekrutacji UKSW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53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color w:val="000000"/>
          <w:sz w:val="22"/>
          <w:szCs w:val="22"/>
        </w:rPr>
        <w:t>PandaTV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54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Uniwersyteckie Centrum Badań Wolności Religijnej UKSW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55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Duszpasterstwo Akademickie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56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Radio UKSW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57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Biuro Karier (spotkanie z doradcą zawodowym)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58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Samorząd Studentów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59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Samorząd Doktorantów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1F6F32">
      <w:pPr>
        <w:pStyle w:val="paragraph"/>
        <w:numPr>
          <w:ilvl w:val="0"/>
          <w:numId w:val="60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Niezależne Zrzeszenie Studentów (NZS)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textAlignment w:val="baseline"/>
      </w:pPr>
      <w:r>
        <w:rPr>
          <w:rStyle w:val="eop"/>
          <w:rFonts w:ascii="Calibri" w:hAnsi="Calibri" w:cs="Calibri"/>
          <w:color w:val="212121"/>
          <w:sz w:val="22"/>
          <w:szCs w:val="22"/>
        </w:rPr>
        <w:t> </w:t>
      </w:r>
    </w:p>
    <w:p w:rsidR="00201605" w:rsidRDefault="00201605" w:rsidP="00201605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201605" w:rsidRDefault="00201605" w:rsidP="00201605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lastRenderedPageBreak/>
        <w:t> </w:t>
      </w:r>
    </w:p>
    <w:p w:rsidR="00201605" w:rsidRDefault="00201605" w:rsidP="00201605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D0596" w:rsidRDefault="004D0596"/>
    <w:sectPr w:rsidR="004D0596" w:rsidSect="003A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529"/>
    <w:multiLevelType w:val="multilevel"/>
    <w:tmpl w:val="5F86037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C7C1D"/>
    <w:multiLevelType w:val="multilevel"/>
    <w:tmpl w:val="7C42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D3A7C"/>
    <w:multiLevelType w:val="multilevel"/>
    <w:tmpl w:val="D15E8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5CF0"/>
    <w:multiLevelType w:val="multilevel"/>
    <w:tmpl w:val="4BFEB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23D4F"/>
    <w:multiLevelType w:val="multilevel"/>
    <w:tmpl w:val="996A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45DB7"/>
    <w:multiLevelType w:val="multilevel"/>
    <w:tmpl w:val="FDDA1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F149E"/>
    <w:multiLevelType w:val="multilevel"/>
    <w:tmpl w:val="424498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E362A"/>
    <w:multiLevelType w:val="multilevel"/>
    <w:tmpl w:val="6B40D1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A2C61"/>
    <w:multiLevelType w:val="multilevel"/>
    <w:tmpl w:val="79A66B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8D5F78"/>
    <w:multiLevelType w:val="multilevel"/>
    <w:tmpl w:val="B454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22C48"/>
    <w:multiLevelType w:val="multilevel"/>
    <w:tmpl w:val="F7BA6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A5E00"/>
    <w:multiLevelType w:val="multilevel"/>
    <w:tmpl w:val="054C9E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61D79"/>
    <w:multiLevelType w:val="multilevel"/>
    <w:tmpl w:val="D6FE6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E7CFA"/>
    <w:multiLevelType w:val="multilevel"/>
    <w:tmpl w:val="93EC5A2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01152"/>
    <w:multiLevelType w:val="multilevel"/>
    <w:tmpl w:val="67F0CC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75C00"/>
    <w:multiLevelType w:val="multilevel"/>
    <w:tmpl w:val="6E62FF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15796E"/>
    <w:multiLevelType w:val="multilevel"/>
    <w:tmpl w:val="73EC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C158E7"/>
    <w:multiLevelType w:val="multilevel"/>
    <w:tmpl w:val="9F482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9B7BBA"/>
    <w:multiLevelType w:val="multilevel"/>
    <w:tmpl w:val="D1FE9DB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495DA0"/>
    <w:multiLevelType w:val="multilevel"/>
    <w:tmpl w:val="239C8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22606A"/>
    <w:multiLevelType w:val="multilevel"/>
    <w:tmpl w:val="0E30A2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75489E"/>
    <w:multiLevelType w:val="multilevel"/>
    <w:tmpl w:val="28E4F9A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AA189E"/>
    <w:multiLevelType w:val="multilevel"/>
    <w:tmpl w:val="1EFAB0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DA2FDA"/>
    <w:multiLevelType w:val="multilevel"/>
    <w:tmpl w:val="FBA823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D968B7"/>
    <w:multiLevelType w:val="multilevel"/>
    <w:tmpl w:val="028290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8F5BA7"/>
    <w:multiLevelType w:val="multilevel"/>
    <w:tmpl w:val="A260A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FB447B"/>
    <w:multiLevelType w:val="multilevel"/>
    <w:tmpl w:val="A6F212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2C626E"/>
    <w:multiLevelType w:val="multilevel"/>
    <w:tmpl w:val="AE72C86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D4535"/>
    <w:multiLevelType w:val="multilevel"/>
    <w:tmpl w:val="88024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1031B7"/>
    <w:multiLevelType w:val="multilevel"/>
    <w:tmpl w:val="CDE8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93629F"/>
    <w:multiLevelType w:val="multilevel"/>
    <w:tmpl w:val="77C2C0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9530D"/>
    <w:multiLevelType w:val="multilevel"/>
    <w:tmpl w:val="A1048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561182"/>
    <w:multiLevelType w:val="multilevel"/>
    <w:tmpl w:val="A70878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933067"/>
    <w:multiLevelType w:val="multilevel"/>
    <w:tmpl w:val="18D628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1D7065"/>
    <w:multiLevelType w:val="multilevel"/>
    <w:tmpl w:val="2BC24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9B230A"/>
    <w:multiLevelType w:val="multilevel"/>
    <w:tmpl w:val="CD664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387CC5"/>
    <w:multiLevelType w:val="multilevel"/>
    <w:tmpl w:val="CF62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C61BB0"/>
    <w:multiLevelType w:val="multilevel"/>
    <w:tmpl w:val="C7D6F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B6921"/>
    <w:multiLevelType w:val="multilevel"/>
    <w:tmpl w:val="D208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9011FD"/>
    <w:multiLevelType w:val="multilevel"/>
    <w:tmpl w:val="843EB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367155"/>
    <w:multiLevelType w:val="multilevel"/>
    <w:tmpl w:val="1B502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AD2B99"/>
    <w:multiLevelType w:val="multilevel"/>
    <w:tmpl w:val="9D3C94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4974AA"/>
    <w:multiLevelType w:val="multilevel"/>
    <w:tmpl w:val="E544F6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B755B5"/>
    <w:multiLevelType w:val="multilevel"/>
    <w:tmpl w:val="88BE549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C35DEC"/>
    <w:multiLevelType w:val="multilevel"/>
    <w:tmpl w:val="E37E0B3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0D75667"/>
    <w:multiLevelType w:val="multilevel"/>
    <w:tmpl w:val="FD24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052605"/>
    <w:multiLevelType w:val="multilevel"/>
    <w:tmpl w:val="8632C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8D03E6D"/>
    <w:multiLevelType w:val="multilevel"/>
    <w:tmpl w:val="2DB6E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ED7C0C"/>
    <w:multiLevelType w:val="multilevel"/>
    <w:tmpl w:val="3CA4B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AA16F8B"/>
    <w:multiLevelType w:val="multilevel"/>
    <w:tmpl w:val="CF5CB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AB33168"/>
    <w:multiLevelType w:val="multilevel"/>
    <w:tmpl w:val="480C4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B96BAD"/>
    <w:multiLevelType w:val="multilevel"/>
    <w:tmpl w:val="3E06E1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6C45F9"/>
    <w:multiLevelType w:val="multilevel"/>
    <w:tmpl w:val="3EA83B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3F4A3D"/>
    <w:multiLevelType w:val="multilevel"/>
    <w:tmpl w:val="7C9E2E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6B37897"/>
    <w:multiLevelType w:val="multilevel"/>
    <w:tmpl w:val="3C82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4574C0"/>
    <w:multiLevelType w:val="multilevel"/>
    <w:tmpl w:val="7DBAE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96E50C4"/>
    <w:multiLevelType w:val="multilevel"/>
    <w:tmpl w:val="4E5457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A9F0AA1"/>
    <w:multiLevelType w:val="multilevel"/>
    <w:tmpl w:val="EF6A4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364866"/>
    <w:multiLevelType w:val="multilevel"/>
    <w:tmpl w:val="570AA3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00106A"/>
    <w:multiLevelType w:val="multilevel"/>
    <w:tmpl w:val="B0B253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7"/>
  </w:num>
  <w:num w:numId="4">
    <w:abstractNumId w:val="3"/>
  </w:num>
  <w:num w:numId="5">
    <w:abstractNumId w:val="40"/>
  </w:num>
  <w:num w:numId="6">
    <w:abstractNumId w:val="9"/>
  </w:num>
  <w:num w:numId="7">
    <w:abstractNumId w:val="25"/>
  </w:num>
  <w:num w:numId="8">
    <w:abstractNumId w:val="10"/>
  </w:num>
  <w:num w:numId="9">
    <w:abstractNumId w:val="31"/>
  </w:num>
  <w:num w:numId="10">
    <w:abstractNumId w:val="50"/>
  </w:num>
  <w:num w:numId="11">
    <w:abstractNumId w:val="54"/>
  </w:num>
  <w:num w:numId="12">
    <w:abstractNumId w:val="5"/>
  </w:num>
  <w:num w:numId="13">
    <w:abstractNumId w:val="55"/>
  </w:num>
  <w:num w:numId="14">
    <w:abstractNumId w:val="45"/>
  </w:num>
  <w:num w:numId="15">
    <w:abstractNumId w:val="49"/>
  </w:num>
  <w:num w:numId="16">
    <w:abstractNumId w:val="39"/>
  </w:num>
  <w:num w:numId="17">
    <w:abstractNumId w:val="35"/>
  </w:num>
  <w:num w:numId="18">
    <w:abstractNumId w:val="2"/>
  </w:num>
  <w:num w:numId="19">
    <w:abstractNumId w:val="15"/>
  </w:num>
  <w:num w:numId="20">
    <w:abstractNumId w:val="47"/>
  </w:num>
  <w:num w:numId="21">
    <w:abstractNumId w:val="14"/>
  </w:num>
  <w:num w:numId="22">
    <w:abstractNumId w:val="16"/>
  </w:num>
  <w:num w:numId="23">
    <w:abstractNumId w:val="48"/>
  </w:num>
  <w:num w:numId="24">
    <w:abstractNumId w:val="38"/>
  </w:num>
  <w:num w:numId="25">
    <w:abstractNumId w:val="29"/>
  </w:num>
  <w:num w:numId="26">
    <w:abstractNumId w:val="17"/>
  </w:num>
  <w:num w:numId="27">
    <w:abstractNumId w:val="28"/>
  </w:num>
  <w:num w:numId="28">
    <w:abstractNumId w:val="46"/>
  </w:num>
  <w:num w:numId="29">
    <w:abstractNumId w:val="26"/>
  </w:num>
  <w:num w:numId="30">
    <w:abstractNumId w:val="6"/>
  </w:num>
  <w:num w:numId="31">
    <w:abstractNumId w:val="23"/>
  </w:num>
  <w:num w:numId="32">
    <w:abstractNumId w:val="11"/>
  </w:num>
  <w:num w:numId="33">
    <w:abstractNumId w:val="41"/>
  </w:num>
  <w:num w:numId="34">
    <w:abstractNumId w:val="58"/>
  </w:num>
  <w:num w:numId="35">
    <w:abstractNumId w:val="56"/>
  </w:num>
  <w:num w:numId="36">
    <w:abstractNumId w:val="8"/>
  </w:num>
  <w:num w:numId="37">
    <w:abstractNumId w:val="53"/>
  </w:num>
  <w:num w:numId="38">
    <w:abstractNumId w:val="33"/>
  </w:num>
  <w:num w:numId="39">
    <w:abstractNumId w:val="51"/>
  </w:num>
  <w:num w:numId="40">
    <w:abstractNumId w:val="7"/>
  </w:num>
  <w:num w:numId="41">
    <w:abstractNumId w:val="20"/>
  </w:num>
  <w:num w:numId="42">
    <w:abstractNumId w:val="21"/>
  </w:num>
  <w:num w:numId="43">
    <w:abstractNumId w:val="27"/>
  </w:num>
  <w:num w:numId="44">
    <w:abstractNumId w:val="52"/>
  </w:num>
  <w:num w:numId="45">
    <w:abstractNumId w:val="42"/>
  </w:num>
  <w:num w:numId="46">
    <w:abstractNumId w:val="18"/>
  </w:num>
  <w:num w:numId="47">
    <w:abstractNumId w:val="0"/>
  </w:num>
  <w:num w:numId="48">
    <w:abstractNumId w:val="44"/>
  </w:num>
  <w:num w:numId="49">
    <w:abstractNumId w:val="13"/>
  </w:num>
  <w:num w:numId="50">
    <w:abstractNumId w:val="43"/>
  </w:num>
  <w:num w:numId="51">
    <w:abstractNumId w:val="22"/>
  </w:num>
  <w:num w:numId="52">
    <w:abstractNumId w:val="36"/>
  </w:num>
  <w:num w:numId="53">
    <w:abstractNumId w:val="19"/>
  </w:num>
  <w:num w:numId="54">
    <w:abstractNumId w:val="12"/>
  </w:num>
  <w:num w:numId="55">
    <w:abstractNumId w:val="34"/>
  </w:num>
  <w:num w:numId="56">
    <w:abstractNumId w:val="24"/>
  </w:num>
  <w:num w:numId="57">
    <w:abstractNumId w:val="30"/>
  </w:num>
  <w:num w:numId="58">
    <w:abstractNumId w:val="57"/>
  </w:num>
  <w:num w:numId="59">
    <w:abstractNumId w:val="32"/>
  </w:num>
  <w:num w:numId="60">
    <w:abstractNumId w:val="59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compat/>
  <w:rsids>
    <w:rsidRoot w:val="00201605"/>
    <w:rsid w:val="001C2CA8"/>
    <w:rsid w:val="001F6F32"/>
    <w:rsid w:val="00201605"/>
    <w:rsid w:val="003A5810"/>
    <w:rsid w:val="004D0596"/>
    <w:rsid w:val="008741E0"/>
    <w:rsid w:val="00B44324"/>
    <w:rsid w:val="00E30F81"/>
    <w:rsid w:val="00F7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016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normaltextrun">
    <w:name w:val="normaltextrun"/>
    <w:basedOn w:val="Domylnaczcionkaakapitu"/>
    <w:rsid w:val="00201605"/>
  </w:style>
  <w:style w:type="character" w:customStyle="1" w:styleId="scxw88782830">
    <w:name w:val="scxw88782830"/>
    <w:basedOn w:val="Domylnaczcionkaakapitu"/>
    <w:rsid w:val="00201605"/>
  </w:style>
  <w:style w:type="character" w:customStyle="1" w:styleId="spellingerror">
    <w:name w:val="spellingerror"/>
    <w:basedOn w:val="Domylnaczcionkaakapitu"/>
    <w:rsid w:val="00201605"/>
  </w:style>
  <w:style w:type="character" w:customStyle="1" w:styleId="eop">
    <w:name w:val="eop"/>
    <w:basedOn w:val="Domylnaczcionkaakapitu"/>
    <w:rsid w:val="0020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Czaczkowska</dc:creator>
  <cp:lastModifiedBy>M&amp;F</cp:lastModifiedBy>
  <cp:revision>2</cp:revision>
  <dcterms:created xsi:type="dcterms:W3CDTF">2023-04-05T14:53:00Z</dcterms:created>
  <dcterms:modified xsi:type="dcterms:W3CDTF">2023-04-05T14:53:00Z</dcterms:modified>
</cp:coreProperties>
</file>